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            </w:t>
      </w:r>
      <w:r>
        <w:rPr>
          <w:rFonts w:hint="eastAsia"/>
          <w:b/>
          <w:sz w:val="32"/>
          <w:szCs w:val="32"/>
        </w:rPr>
        <w:t>医</w:t>
      </w:r>
      <w:r>
        <w:rPr>
          <w:rFonts w:hint="eastAsia"/>
          <w:b/>
          <w:sz w:val="32"/>
          <w:szCs w:val="32"/>
          <w:lang w:eastAsia="zh-CN"/>
        </w:rPr>
        <w:t>学</w:t>
      </w:r>
      <w:r>
        <w:rPr>
          <w:rFonts w:hint="eastAsia"/>
          <w:b/>
          <w:sz w:val="32"/>
          <w:szCs w:val="32"/>
        </w:rPr>
        <w:t>英语口语培训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专题背景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>
      <w:pPr>
        <w:ind w:firstLine="42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随着医学领域的不断全球化，医学专业知识更新迅速，英语已成为掌握医学前沿领域知识的基石。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eastAsia="zh-CN"/>
        </w:rPr>
        <w:t>医学英语口语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培训班的举办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eastAsia="zh-CN"/>
        </w:rPr>
        <w:t>有助于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帮助医务人员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eastAsia="zh-CN"/>
        </w:rPr>
        <w:t>不仅能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提高自身的英语水平，学习国外先进理念、技术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eastAsia="zh-CN"/>
        </w:rPr>
        <w:t>。更有助于医护人员加快国际化步伐，增强国际交流和合作。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为今后与外籍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eastAsia="zh-CN"/>
        </w:rPr>
        <w:t>就诊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人员简单交流，或者参加国际学术会议和出国的预科学习提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供保障。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二、培训对象：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有一定英语基础的医护人员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三、</w:t>
      </w:r>
      <w:r>
        <w:rPr>
          <w:rFonts w:hint="eastAsia" w:ascii="宋体" w:hAnsi="宋体"/>
          <w:b/>
          <w:sz w:val="28"/>
          <w:szCs w:val="28"/>
        </w:rPr>
        <w:t>培训师资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</w:rPr>
        <w:t>培训教学任务由南通大学外国语学院选派的具有丰富教学</w:t>
      </w:r>
      <w:r>
        <w:rPr>
          <w:rFonts w:hint="eastAsia" w:ascii="宋体" w:hAnsi="宋体"/>
          <w:sz w:val="28"/>
          <w:szCs w:val="28"/>
          <w:lang w:eastAsia="zh-CN"/>
        </w:rPr>
        <w:t>经验的</w:t>
      </w:r>
      <w:r>
        <w:rPr>
          <w:rFonts w:hint="eastAsia" w:ascii="宋体" w:hAnsi="宋体"/>
          <w:sz w:val="28"/>
          <w:szCs w:val="28"/>
        </w:rPr>
        <w:t>教师担任，小助教由英语专业的学生组成。</w:t>
      </w:r>
    </w:p>
    <w:p>
      <w:pPr>
        <w:numPr>
          <w:ilvl w:val="0"/>
          <w:numId w:val="0"/>
        </w:numPr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四、教学形式：</w:t>
      </w:r>
    </w:p>
    <w:p>
      <w:pPr>
        <w:numPr>
          <w:ilvl w:val="0"/>
          <w:numId w:val="1"/>
        </w:numPr>
        <w:spacing w:line="360" w:lineRule="auto"/>
        <w:ind w:firstLine="48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根据学员对象和培训目的，双方协商后确定课程和培训日程；</w:t>
      </w:r>
    </w:p>
    <w:p>
      <w:pPr>
        <w:numPr>
          <w:ilvl w:val="0"/>
          <w:numId w:val="1"/>
        </w:numPr>
        <w:spacing w:line="360" w:lineRule="auto"/>
        <w:ind w:firstLine="48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南通大学外国语学院负责培训课程与内容安排，全过程管理；</w:t>
      </w:r>
    </w:p>
    <w:p>
      <w:pPr>
        <w:ind w:firstLine="42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3、教学和实践相结合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每期培训班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共30人，每次4课时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分两个小组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实施教学。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（1）上课模块 ：有经验的老师上新课、集体训练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（2）实践模块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：由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小助教带领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分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小组进行实践（个别朗读指导、背课文、默单词、个别口语训练）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（3）上课和实践同时进行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å¾®è½¯éé»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7AB03"/>
    <w:multiLevelType w:val="singleLevel"/>
    <w:tmpl w:val="58D7AB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E2A92"/>
    <w:rsid w:val="04190A07"/>
    <w:rsid w:val="05AB0055"/>
    <w:rsid w:val="0AA47826"/>
    <w:rsid w:val="0D3307B5"/>
    <w:rsid w:val="0DEA71DF"/>
    <w:rsid w:val="0E316FFF"/>
    <w:rsid w:val="0F367AF8"/>
    <w:rsid w:val="0FAE7E25"/>
    <w:rsid w:val="117B42DA"/>
    <w:rsid w:val="11A73898"/>
    <w:rsid w:val="12BE597F"/>
    <w:rsid w:val="166151AB"/>
    <w:rsid w:val="18B2686C"/>
    <w:rsid w:val="19326055"/>
    <w:rsid w:val="1BB43BE9"/>
    <w:rsid w:val="1D1136DD"/>
    <w:rsid w:val="1FAD7C27"/>
    <w:rsid w:val="20535D5E"/>
    <w:rsid w:val="21245048"/>
    <w:rsid w:val="28334EC2"/>
    <w:rsid w:val="288E7177"/>
    <w:rsid w:val="28C13124"/>
    <w:rsid w:val="28D200FE"/>
    <w:rsid w:val="2DDE326D"/>
    <w:rsid w:val="2E721718"/>
    <w:rsid w:val="2E730992"/>
    <w:rsid w:val="309E2BAC"/>
    <w:rsid w:val="30A8268B"/>
    <w:rsid w:val="327E0B3D"/>
    <w:rsid w:val="33934B9B"/>
    <w:rsid w:val="37393ADE"/>
    <w:rsid w:val="389A38F0"/>
    <w:rsid w:val="3ACD1D3A"/>
    <w:rsid w:val="3B6C6EAD"/>
    <w:rsid w:val="3EFD6584"/>
    <w:rsid w:val="3F9B6461"/>
    <w:rsid w:val="405B4D30"/>
    <w:rsid w:val="40B6474C"/>
    <w:rsid w:val="41FD0D40"/>
    <w:rsid w:val="4513604E"/>
    <w:rsid w:val="47633A05"/>
    <w:rsid w:val="48B77FC8"/>
    <w:rsid w:val="496C158A"/>
    <w:rsid w:val="4B4047E3"/>
    <w:rsid w:val="4B5C384A"/>
    <w:rsid w:val="4B6742DD"/>
    <w:rsid w:val="4DE2227D"/>
    <w:rsid w:val="4FBF3BF5"/>
    <w:rsid w:val="502D1454"/>
    <w:rsid w:val="51DF1970"/>
    <w:rsid w:val="532F4D1F"/>
    <w:rsid w:val="54511C18"/>
    <w:rsid w:val="555B51E0"/>
    <w:rsid w:val="56D07BE2"/>
    <w:rsid w:val="56DC0AEB"/>
    <w:rsid w:val="57B06A9F"/>
    <w:rsid w:val="5A604691"/>
    <w:rsid w:val="5CBE5AA4"/>
    <w:rsid w:val="5FC20CBD"/>
    <w:rsid w:val="60964BF8"/>
    <w:rsid w:val="61FA632C"/>
    <w:rsid w:val="62164870"/>
    <w:rsid w:val="63472F09"/>
    <w:rsid w:val="663E5AB4"/>
    <w:rsid w:val="6B596312"/>
    <w:rsid w:val="6B5A3E5C"/>
    <w:rsid w:val="6CA12985"/>
    <w:rsid w:val="70CC3862"/>
    <w:rsid w:val="72A40728"/>
    <w:rsid w:val="746030F3"/>
    <w:rsid w:val="76286E7C"/>
    <w:rsid w:val="78804D10"/>
    <w:rsid w:val="789062F3"/>
    <w:rsid w:val="78CA0DC8"/>
    <w:rsid w:val="7962623A"/>
    <w:rsid w:val="79AE03BA"/>
    <w:rsid w:val="7C041904"/>
    <w:rsid w:val="7C5F48D7"/>
    <w:rsid w:val="7C795723"/>
    <w:rsid w:val="7D273BD3"/>
    <w:rsid w:val="7D7D4BF8"/>
    <w:rsid w:val="7ED31E27"/>
    <w:rsid w:val="7EE4723F"/>
    <w:rsid w:val="7F8130E5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5">
    <w:name w:val="font21"/>
    <w:basedOn w:val="2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6">
    <w:name w:val="font11"/>
    <w:basedOn w:val="2"/>
    <w:qFormat/>
    <w:uiPriority w:val="0"/>
    <w:rPr>
      <w:rFonts w:ascii="Arial Unicode MS" w:hAnsi="Arial Unicode MS" w:eastAsia="Arial Unicode MS" w:cs="Arial Unicode MS"/>
      <w:color w:val="000000"/>
      <w:sz w:val="21"/>
      <w:szCs w:val="21"/>
      <w:u w:val="none"/>
    </w:rPr>
  </w:style>
  <w:style w:type="character" w:customStyle="1" w:styleId="7">
    <w:name w:val="itemtitle"/>
    <w:basedOn w:val="2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chen</cp:lastModifiedBy>
  <dcterms:modified xsi:type="dcterms:W3CDTF">2017-04-27T02:38:49Z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